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 w:val="0"/>
          <w:color w:val="53655A"/>
          <w:sz w:val="17"/>
          <w:lang w:val="de-DE"/>
        </w:rPr>
        <w:t>KI &amp; ANWENDUNGEN  /  SC-25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570"/>
      </w:tblGrid>
      <w:tr>
        <w:trPr>
          <w:cantSplit/>
        </w:trPr>
        <w:tc>
          <w:tcPr>
            <w:tcW w:type="dxa" w:w="14570"/>
            <w:shd w:fill="10382B" w:val="clear"/>
            <w:tcMar>
              <w:top w:w="220" w:type="dxa"/>
              <w:bottom w:w="220" w:type="dxa"/>
              <w:start w:w="260" w:type="dxa"/>
              <w:end w:w="26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color w:val="F5F3EC"/>
                <w:sz w:val="54"/>
                <w:lang w:val="de-DE"/>
              </w:rPr>
              <w:t>KI-Modell- und Werkzeugvergleich</w:t>
            </w:r>
          </w:p>
        </w:tc>
      </w:tr>
    </w:tbl>
    <w:p>
      <w:pPr>
        <w:spacing w:after="0"/>
      </w:pPr>
    </w:p>
    <w:p>
      <w:pPr>
        <w:spacing w:after="200"/>
      </w:pPr>
      <w:r>
        <w:rPr>
          <w:rFonts w:ascii="Arial" w:hAnsi="Arial"/>
          <w:b w:val="0"/>
          <w:color w:val="183C30"/>
          <w:sz w:val="21"/>
          <w:lang w:val="de-DE"/>
        </w:rPr>
        <w:t>Werkzeuge und Modelle unter denselben Testbedingungen mit Qualitäts- und Kostennachweisen vergleichen.</w:t>
      </w:r>
    </w:p>
    <w:p>
      <w:pPr>
        <w:spacing w:after="140"/>
      </w:pPr>
      <w:r>
        <w:drawing>
          <wp:inline xmlns:a="http://schemas.openxmlformats.org/drawingml/2006/main" xmlns:pic="http://schemas.openxmlformats.org/drawingml/2006/picture" distT="0" distB="0" distL="0" distR="0">
            <wp:extent cx="9252000" cy="1295280"/>
            <wp:docPr id="1" name="Picture 1" descr="Redaktionelles SEVAREL-Motiv zur Kategorie KI &amp; Anwendung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252000" cy="1295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rFonts w:ascii="Arial" w:hAnsi="Arial"/>
          <w:b w:val="0"/>
          <w:color w:val="53655A"/>
          <w:sz w:val="14"/>
          <w:lang w:val="de-DE"/>
        </w:rPr>
        <w:t>SEVAREL ARBEITSMITTEL   ·   AUSGABE 30.09.2026   ·   PDF / WORD</w:t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Eine Vorlage. Drei Arbeitsweisen.</w:t>
      </w:r>
    </w:p>
    <w:p>
      <w:r>
        <w:rPr>
          <w:rFonts w:ascii="Arial" w:hAnsi="Arial"/>
          <w:b w:val="0"/>
          <w:color w:val="183C30"/>
          <w:sz w:val="20"/>
          <w:lang w:val="de-DE"/>
        </w:rPr>
        <w:t>PDF zum Lesen und Ausdrucken. Word zum Ergänzen und Abstimmen. Die unveränderte CSV bleibt für die strukturierte Weiterverarbeitung verfügbar.</w:t>
      </w:r>
    </w:p>
    <w:p>
      <w:r>
        <w:rPr>
          <w:rFonts w:ascii="Arial" w:hAnsi="Arial"/>
          <w:b w:val="0"/>
          <w:color w:val="53655A"/>
          <w:sz w:val="19"/>
          <w:lang w:val="de-DE"/>
        </w:rPr>
        <w:t>Die folgenden Tabellen übernehmen die Spalten und Einträge der vorhandenen CSV. Leere Zellen bleiben offen; es wurden keine Bewertungen, Freigaben oder Kundendaten ergänzt.</w:t>
      </w: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Arbeitsmatrix</w:t>
      </w:r>
    </w:p>
    <w:p>
      <w:r>
        <w:rPr>
          <w:rFonts w:ascii="Arial" w:hAnsi="Arial"/>
          <w:b w:val="0"/>
          <w:color w:val="53655A"/>
          <w:sz w:val="18"/>
          <w:lang w:val="de-DE"/>
        </w:rPr>
        <w:t>Projekt / Arbeitsstand: ____________________________________     Bearbeitet durch / Datum: 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6848"/>
        <w:gridCol w:w="7722"/>
      </w:tblGrid>
      <w:tr>
        <w:trPr>
          <w:trHeight w:val="522" w:hRule="atLeast"/>
          <w:cantSplit/>
        </w:trPr>
        <w:tc>
          <w:tcPr>
            <w:tcW w:type="dxa" w:w="684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Testfall</w:t>
            </w:r>
          </w:p>
        </w:tc>
        <w:tc>
          <w:tcPr>
            <w:tcW w:type="dxa" w:w="7722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Testfall"/>
                <w:tag w:val="86acde88bee173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684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Werkzeug und Modell</w:t>
            </w:r>
          </w:p>
        </w:tc>
        <w:tc>
          <w:tcPr>
            <w:tcW w:type="dxa" w:w="7722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Werkzeug und Modell"/>
                <w:tag w:val="fcbb235e2a44b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684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Version und Datum</w:t>
            </w:r>
          </w:p>
        </w:tc>
        <w:tc>
          <w:tcPr>
            <w:tcW w:type="dxa" w:w="7722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Version und Datum"/>
                <w:tag w:val="9e657134194f32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684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Konfiguration</w:t>
            </w:r>
          </w:p>
        </w:tc>
        <w:tc>
          <w:tcPr>
            <w:tcW w:type="dxa" w:w="7722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Konfiguration"/>
                <w:tag w:val="faa93ceb66c7d8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684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Referenz / erwartetes Ergebnis</w:t>
            </w:r>
          </w:p>
        </w:tc>
        <w:tc>
          <w:tcPr>
            <w:tcW w:type="dxa" w:w="7722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Referenz / erwartetes Ergebnis"/>
                <w:tag w:val="e144b7298d39f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684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Fachliche Qualität</w:t>
            </w:r>
          </w:p>
        </w:tc>
        <w:tc>
          <w:tcPr>
            <w:tcW w:type="dxa" w:w="7722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Fachliche Qualität"/>
                <w:tag w:val="4ea964c7b7cb4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684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Fehlende Belege</w:t>
            </w:r>
          </w:p>
        </w:tc>
        <w:tc>
          <w:tcPr>
            <w:tcW w:type="dxa" w:w="7722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Fehlende Belege"/>
                <w:tag w:val="ed322d808acf8a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684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Prüfzeit Minuten</w:t>
            </w:r>
          </w:p>
        </w:tc>
        <w:tc>
          <w:tcPr>
            <w:tcW w:type="dxa" w:w="7722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Prüfzeit Minuten"/>
                <w:tag w:val="cee9dc8843c3a3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684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Nutzungskosten</w:t>
            </w:r>
          </w:p>
        </w:tc>
        <w:tc>
          <w:tcPr>
            <w:tcW w:type="dxa" w:w="7722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Nutzungskosten"/>
                <w:tag w:val="d15e51b59e28fa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684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Ausschlusskriterium</w:t>
            </w:r>
          </w:p>
        </w:tc>
        <w:tc>
          <w:tcPr>
            <w:tcW w:type="dxa" w:w="7722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Ausschlusskriterium"/>
                <w:tag w:val="d67ec2386b3069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684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Entscheidung</w:t>
            </w:r>
          </w:p>
        </w:tc>
        <w:tc>
          <w:tcPr>
            <w:tcW w:type="dxa" w:w="7722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Entscheidung"/>
                <w:tag w:val="6e8d5b0d49104c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rPr>
          <w:rFonts w:ascii="Arial" w:hAnsi="Arial"/>
          <w:b w:val="0"/>
          <w:color w:val="53655A"/>
          <w:sz w:val="19"/>
          <w:lang w:val="de-DE"/>
        </w:rPr>
        <w:t>Für einen weiteren Datensatz diese Arbeitsseite in Word duplizieren oder eine weitere Zeile in der CSV ergänzen. „Hier ausfüllen“ ist der Platzhalter der Ausgangsvorlage, kein Datensatz.</w:t>
      </w:r>
    </w:p>
    <w:sectPr w:rsidR="00FC693F" w:rsidRPr="0006063C" w:rsidSect="00034616">
      <w:headerReference w:type="default" r:id="rId9"/>
      <w:footerReference w:type="default" r:id="rId10"/>
      <w:pgSz w:w="16838" w:h="11906"/>
      <w:pgMar w:top="1304" w:right="1134" w:bottom="1134" w:left="1134" w:header="51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4570" w:val="right"/>
      </w:tabs>
      <w:spacing w:before="120"/>
    </w:pPr>
    <w:r>
      <w:rPr>
        <w:rFonts w:ascii="Arial" w:hAnsi="Arial"/>
        <w:b w:val="0"/>
        <w:color w:val="53655A"/>
        <w:sz w:val="15"/>
        <w:lang w:val="de-DE"/>
      </w:rPr>
      <w:t>SC-25  ·  ARBEITSVORLAGE</w:t>
    </w:r>
    <w:r>
      <w:rPr>
        <w:rFonts w:ascii="Arial" w:hAnsi="Arial"/>
        <w:b w:val="0"/>
        <w:color w:val="53655A"/>
        <w:sz w:val="16"/>
        <w:lang w:val="de-DE"/>
      </w:rPr>
      <w:tab/>
    </w:r>
    <w:r>
      <w:fldChar w:fldCharType="begin"/>
    </w:r>
    <w:r>
      <w:instrText xml:space="preserve"> PAGE </w:instrText>
    </w:r>
    <w:r>
      <w:fldChar w:fldCharType="end"/>
    </w:r>
    <w:r>
      <w:rPr>
        <w:rFonts w:ascii="Arial" w:hAnsi="Arial"/>
        <w:b w:val="0"/>
        <w:color w:val="53655A"/>
        <w:sz w:val="16"/>
        <w:lang w:val="de-DE"/>
      </w:rPr>
      <w:t xml:space="preserve"> / </w:t>
    </w:r>
    <w:r>
      <w:fldChar w:fldCharType="begin"/>
    </w:r>
    <w:r>
      <w:instrText xml:space="preserve"> NUMPAGES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4570" w:val="right"/>
      </w:tabs>
      <w:spacing w:after="0"/>
      <w:pBdr>
        <w:bottom w:val="single" w:sz="4" w:color="A88D55" w:space="8"/>
      </w:pBdr>
    </w:pPr>
    <w:r>
      <w:drawing>
        <wp:inline xmlns:a="http://schemas.openxmlformats.org/drawingml/2006/main" xmlns:pic="http://schemas.openxmlformats.org/drawingml/2006/picture" distT="0" distB="0" distL="0" distR="0">
          <wp:extent cx="360000" cy="244500"/>
          <wp:docPr id="1" name="Picture 1" descr="SEVAREL Consulting – Galaxiezeichen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evarel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000" cy="2445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 w:val="0"/>
        <w:color w:val="10382B"/>
        <w:sz w:val="20"/>
        <w:lang w:val="de-DE"/>
      </w:rPr>
      <w:t xml:space="preserve">   S E V A R E L   C O N S U L T I N G</w:t>
    </w:r>
    <w:r>
      <w:rPr>
        <w:rFonts w:ascii="Arial" w:hAnsi="Arial"/>
        <w:b w:val="0"/>
        <w:color w:val="53655A"/>
        <w:sz w:val="16"/>
        <w:lang w:val="de-DE"/>
      </w:rPr>
      <w:tab/>
      <w:t>SC-25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Arial" w:hAnsi="Arial"/>
      <w:color w:val="183C30"/>
      <w:sz w:val="20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Arial" w:hAnsi="Arial"/>
      <w:b w:val="0"/>
      <w:bCs/>
      <w:color w:val="183C30"/>
      <w:sz w:val="36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60"/>
      <w:outlineLvl w:val="1"/>
    </w:pPr>
    <w:rPr>
      <w:rFonts w:asciiTheme="majorHAnsi" w:eastAsiaTheme="majorEastAsia" w:hAnsiTheme="majorHAnsi" w:cstheme="majorBidi" w:ascii="Arial" w:hAnsi="Arial"/>
      <w:b w:val="0"/>
      <w:bCs/>
      <w:color w:val="183C30"/>
      <w:sz w:val="24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83C30"/>
      <w:spacing w:val="5"/>
      <w:kern w:val="28"/>
      <w:sz w:val="52"/>
      <w:szCs w:val="52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183C30"/>
      <w:lang w:val="de-DE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KI-Modell- und Werkzeugvergleich</dc:title>
  <dc:subject>Werkzeuge und Modelle unter denselben Testbedingungen mit Qualitäts- und Kostennachweisen vergleichen.</dc:subject>
  <dc:creator>SEVAREL Consulting</dc:creator>
  <cp:keywords>KI, Software, Technologie, Arbeitsvorlage, KI-Modell- und Werkzeugvergleich</cp:keywords>
  <dc:description>Gestaltete Ausgabe aus der enthaltenen SEVAREL-Quellvorlage. Keine echten Kundendaten.</dc:description>
  <cp:lastModifiedBy>SEVAREL Consulting</cp:lastModifiedBy>
  <cp:revision>1</cp:revision>
  <dcterms:created xsi:type="dcterms:W3CDTF">2026-09-30T00:00:00Z</dcterms:created>
  <dcterms:modified xsi:type="dcterms:W3CDTF">2026-09-30T00:00:00Z</dcterms:modified>
  <cp:category>KI &amp; Anwendungen</cp:category>
  <dc:language>de-DE</dc:language>
</cp:coreProperties>
</file>